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A0"/>
      </w:tblPr>
      <w:tblGrid>
        <w:gridCol w:w="8306"/>
      </w:tblGrid>
      <w:tr w:rsidR="00F5442E" w:rsidRPr="008D5320">
        <w:trPr>
          <w:tblCellSpacing w:w="0" w:type="dxa"/>
        </w:trPr>
        <w:tc>
          <w:tcPr>
            <w:tcW w:w="0" w:type="auto"/>
            <w:tcMar>
              <w:top w:w="30" w:type="dxa"/>
              <w:left w:w="0" w:type="dxa"/>
              <w:bottom w:w="120" w:type="dxa"/>
              <w:right w:w="0" w:type="dxa"/>
            </w:tcMar>
            <w:vAlign w:val="center"/>
          </w:tcPr>
          <w:p w:rsidR="00F5442E" w:rsidRPr="0005569C" w:rsidRDefault="00F5442E" w:rsidP="0005569C">
            <w:pPr>
              <w:widowControl/>
              <w:jc w:val="left"/>
              <w:rPr>
                <w:rFonts w:ascii="Arial" w:hAnsi="Arial" w:cs="Arial"/>
                <w:color w:val="000000"/>
                <w:kern w:val="0"/>
                <w:sz w:val="28"/>
                <w:szCs w:val="28"/>
              </w:rPr>
            </w:pPr>
            <w:bookmarkStart w:id="0" w:name="_GoBack"/>
            <w:bookmarkEnd w:id="0"/>
            <w:r w:rsidRPr="005E3B41">
              <w:rPr>
                <w:rFonts w:ascii="Arial" w:hAnsi="Arial" w:cs="Arial" w:hint="eastAsia"/>
                <w:b/>
                <w:color w:val="000000"/>
                <w:kern w:val="0"/>
                <w:sz w:val="28"/>
                <w:szCs w:val="28"/>
              </w:rPr>
              <w:t>标题：</w:t>
            </w:r>
            <w:r w:rsidRPr="0005569C">
              <w:rPr>
                <w:rFonts w:ascii="Arial" w:hAnsi="Arial" w:cs="Arial"/>
                <w:color w:val="000000"/>
                <w:kern w:val="0"/>
                <w:sz w:val="28"/>
                <w:szCs w:val="28"/>
              </w:rPr>
              <w:t xml:space="preserve">Highlights and perspectives of </w:t>
            </w:r>
            <w:r w:rsidRPr="008D5320">
              <w:t xml:space="preserve">soil </w:t>
            </w:r>
            <w:r w:rsidRPr="0005569C">
              <w:rPr>
                <w:rFonts w:ascii="Arial" w:hAnsi="Arial" w:cs="Arial"/>
                <w:color w:val="000000"/>
                <w:kern w:val="0"/>
                <w:sz w:val="28"/>
                <w:szCs w:val="28"/>
              </w:rPr>
              <w:t xml:space="preserve">biology and ecology research in China </w:t>
            </w:r>
          </w:p>
        </w:tc>
      </w:tr>
      <w:tr w:rsidR="00F5442E" w:rsidRPr="008D5320">
        <w:trPr>
          <w:tblCellSpacing w:w="0" w:type="dxa"/>
        </w:trPr>
        <w:tc>
          <w:tcPr>
            <w:tcW w:w="0" w:type="auto"/>
            <w:tcMar>
              <w:top w:w="90" w:type="dxa"/>
              <w:left w:w="0" w:type="dxa"/>
              <w:bottom w:w="30" w:type="dxa"/>
              <w:right w:w="0" w:type="dxa"/>
            </w:tcMar>
            <w:vAlign w:val="center"/>
          </w:tcPr>
          <w:p w:rsidR="00F5442E" w:rsidRPr="008D5320" w:rsidRDefault="00F5442E" w:rsidP="005E3B41">
            <w:pPr>
              <w:rPr>
                <w:sz w:val="24"/>
                <w:szCs w:val="24"/>
              </w:rPr>
            </w:pPr>
            <w:r w:rsidRPr="008D5320">
              <w:rPr>
                <w:rFonts w:hint="eastAsia"/>
                <w:b/>
                <w:sz w:val="24"/>
                <w:szCs w:val="24"/>
              </w:rPr>
              <w:t>作者：</w:t>
            </w:r>
            <w:r w:rsidRPr="008D5320">
              <w:rPr>
                <w:sz w:val="24"/>
                <w:szCs w:val="24"/>
              </w:rPr>
              <w:t>Fu, Shenglei</w:t>
            </w:r>
            <w:hyperlink r:id="rId4" w:anchor="addressWOS:000266425500002-1" w:history="1">
              <w:r w:rsidRPr="008D5320">
                <w:rPr>
                  <w:rStyle w:val="Hyperlink"/>
                  <w:sz w:val="24"/>
                  <w:szCs w:val="24"/>
                  <w:vertAlign w:val="superscript"/>
                </w:rPr>
                <w:t>1</w:t>
              </w:r>
            </w:hyperlink>
            <w:r w:rsidRPr="008D5320">
              <w:rPr>
                <w:sz w:val="24"/>
                <w:szCs w:val="24"/>
              </w:rPr>
              <w:t>; Zou, Xiaoming</w:t>
            </w:r>
            <w:hyperlink r:id="rId5" w:anchor="addressWOS:000266425500002-2" w:history="1">
              <w:r w:rsidRPr="008D5320">
                <w:rPr>
                  <w:rStyle w:val="Hyperlink"/>
                  <w:sz w:val="24"/>
                  <w:szCs w:val="24"/>
                  <w:vertAlign w:val="superscript"/>
                </w:rPr>
                <w:t>2</w:t>
              </w:r>
            </w:hyperlink>
            <w:r w:rsidRPr="008D5320">
              <w:rPr>
                <w:sz w:val="24"/>
                <w:szCs w:val="24"/>
                <w:vertAlign w:val="superscript"/>
              </w:rPr>
              <w:t>,</w:t>
            </w:r>
            <w:hyperlink r:id="rId6" w:anchor="addressWOS:000266425500002-3" w:history="1">
              <w:r w:rsidRPr="008D5320">
                <w:rPr>
                  <w:rStyle w:val="Hyperlink"/>
                  <w:sz w:val="24"/>
                  <w:szCs w:val="24"/>
                  <w:vertAlign w:val="superscript"/>
                </w:rPr>
                <w:t>3</w:t>
              </w:r>
            </w:hyperlink>
            <w:r w:rsidRPr="008D5320">
              <w:rPr>
                <w:sz w:val="24"/>
                <w:szCs w:val="24"/>
              </w:rPr>
              <w:t>; Coleman, David</w:t>
            </w:r>
            <w:hyperlink r:id="rId7" w:anchor="addressWOS:000266425500002-4" w:history="1">
              <w:r w:rsidRPr="008D5320">
                <w:rPr>
                  <w:rStyle w:val="Hyperlink"/>
                  <w:sz w:val="24"/>
                  <w:szCs w:val="24"/>
                  <w:vertAlign w:val="superscript"/>
                </w:rPr>
                <w:t>4</w:t>
              </w:r>
            </w:hyperlink>
          </w:p>
        </w:tc>
      </w:tr>
      <w:tr w:rsidR="00F5442E" w:rsidRPr="008D5320" w:rsidTr="0005569C">
        <w:trPr>
          <w:tblCellSpacing w:w="0" w:type="dxa"/>
        </w:trPr>
        <w:tc>
          <w:tcPr>
            <w:tcW w:w="0" w:type="auto"/>
            <w:tcMar>
              <w:top w:w="90" w:type="dxa"/>
              <w:left w:w="0" w:type="dxa"/>
              <w:bottom w:w="30" w:type="dxa"/>
              <w:right w:w="0" w:type="dxa"/>
            </w:tcMar>
            <w:vAlign w:val="center"/>
          </w:tcPr>
          <w:p w:rsidR="00F5442E" w:rsidRPr="008D5320" w:rsidRDefault="00F5442E" w:rsidP="005E3B41">
            <w:pPr>
              <w:rPr>
                <w:sz w:val="24"/>
                <w:szCs w:val="24"/>
              </w:rPr>
            </w:pPr>
            <w:r w:rsidRPr="008D5320">
              <w:rPr>
                <w:rFonts w:hint="eastAsia"/>
                <w:b/>
                <w:sz w:val="24"/>
                <w:szCs w:val="24"/>
              </w:rPr>
              <w:t>摘要</w:t>
            </w:r>
            <w:r w:rsidRPr="008D5320">
              <w:rPr>
                <w:b/>
                <w:sz w:val="24"/>
                <w:szCs w:val="24"/>
              </w:rPr>
              <w:t xml:space="preserve">: </w:t>
            </w:r>
            <w:r w:rsidRPr="008D5320">
              <w:rPr>
                <w:sz w:val="24"/>
                <w:szCs w:val="24"/>
              </w:rPr>
              <w:t xml:space="preserve">As seen for the publications in several distinguished soil related journals, soil biology and ecology is booming in China in recent years. This review highlights the major findings of the soil biology and ecology projects conducted in China during the past two decades. Special attention is paid on the responses of soil biota to environmental change, and the roles of soil functional groups in C transformation, nutrient cycling and pollution remediation. We also point out the future challenges facing the Chinese soil biologists and soil ecologists. In the future, more systematic studies rather than scattered case studies are needed, more controlled field experiments rather than short-term laboratory studies should be encouraged. Besides, we need to focus more on the linkage between aboveground and belowground organisms, the interactions between different groups of soil food web, and the coupling of observation with modeling. It is essential to employ the state-of-the-art technology in research of soil biology and ecology because to answer the emerging scientific questions relies heavily on the development of new technology. Our ultimate goals are to push forward the research on soil biology and ecology in China and to encourage the interaction and collaboration between the international community and research groups in China. </w:t>
            </w:r>
          </w:p>
        </w:tc>
      </w:tr>
      <w:tr w:rsidR="00F5442E" w:rsidRPr="008D5320" w:rsidTr="0005569C">
        <w:trPr>
          <w:tblCellSpacing w:w="0" w:type="dxa"/>
        </w:trPr>
        <w:tc>
          <w:tcPr>
            <w:tcW w:w="0" w:type="auto"/>
            <w:tcMar>
              <w:top w:w="90" w:type="dxa"/>
              <w:left w:w="0" w:type="dxa"/>
              <w:bottom w:w="30" w:type="dxa"/>
              <w:right w:w="0" w:type="dxa"/>
            </w:tcMar>
            <w:vAlign w:val="center"/>
          </w:tcPr>
          <w:p w:rsidR="00F5442E" w:rsidRPr="008D5320" w:rsidRDefault="00F5442E" w:rsidP="005E3B41">
            <w:pPr>
              <w:rPr>
                <w:sz w:val="24"/>
                <w:szCs w:val="24"/>
              </w:rPr>
            </w:pPr>
            <w:r w:rsidRPr="008D5320">
              <w:rPr>
                <w:rFonts w:hint="eastAsia"/>
                <w:sz w:val="24"/>
                <w:szCs w:val="24"/>
              </w:rPr>
              <w:t>关键词</w:t>
            </w:r>
            <w:r w:rsidRPr="008D5320">
              <w:rPr>
                <w:sz w:val="24"/>
                <w:szCs w:val="24"/>
              </w:rPr>
              <w:t>: China; Belowground; Rhizosphere; Soil fauna; Soil organisms; Soil food web</w:t>
            </w:r>
          </w:p>
        </w:tc>
      </w:tr>
      <w:tr w:rsidR="00F5442E" w:rsidRPr="008D5320" w:rsidTr="0005569C">
        <w:trPr>
          <w:tblCellSpacing w:w="0" w:type="dxa"/>
        </w:trPr>
        <w:tc>
          <w:tcPr>
            <w:tcW w:w="0" w:type="auto"/>
            <w:tcMar>
              <w:top w:w="90" w:type="dxa"/>
              <w:left w:w="0" w:type="dxa"/>
              <w:bottom w:w="30" w:type="dxa"/>
              <w:right w:w="0" w:type="dxa"/>
            </w:tcMar>
            <w:vAlign w:val="center"/>
          </w:tcPr>
          <w:p w:rsidR="00F5442E" w:rsidRPr="005E3B41" w:rsidRDefault="00F5442E" w:rsidP="00E55C2A">
            <w:pPr>
              <w:widowControl/>
              <w:jc w:val="left"/>
              <w:rPr>
                <w:rFonts w:ascii="Arial" w:hAnsi="Arial" w:cs="Arial"/>
                <w:color w:val="000000"/>
                <w:kern w:val="0"/>
                <w:sz w:val="18"/>
                <w:szCs w:val="18"/>
              </w:rPr>
            </w:pPr>
            <w:r w:rsidRPr="005E3B41">
              <w:rPr>
                <w:rFonts w:ascii="Arial" w:hAnsi="Arial" w:cs="Arial" w:hint="eastAsia"/>
                <w:b/>
                <w:bCs/>
                <w:color w:val="000000"/>
                <w:kern w:val="0"/>
                <w:sz w:val="18"/>
                <w:szCs w:val="18"/>
              </w:rPr>
              <w:t>通讯作者地址</w:t>
            </w:r>
            <w:r w:rsidRPr="005E3B41">
              <w:rPr>
                <w:rFonts w:ascii="Arial" w:hAnsi="Arial" w:cs="Arial"/>
                <w:b/>
                <w:bCs/>
                <w:color w:val="000000"/>
                <w:kern w:val="0"/>
                <w:sz w:val="18"/>
                <w:szCs w:val="18"/>
              </w:rPr>
              <w:t>:</w:t>
            </w:r>
            <w:r w:rsidRPr="0005569C">
              <w:rPr>
                <w:rFonts w:ascii="Arial" w:hAnsi="Arial" w:cs="Arial"/>
                <w:color w:val="000000"/>
                <w:kern w:val="0"/>
                <w:sz w:val="18"/>
                <w:szCs w:val="18"/>
              </w:rPr>
              <w:t xml:space="preserve"> Fu, SL (</w:t>
            </w:r>
            <w:r w:rsidRPr="0005569C">
              <w:rPr>
                <w:rFonts w:ascii="Arial" w:hAnsi="Arial" w:cs="Arial" w:hint="eastAsia"/>
                <w:color w:val="000000"/>
                <w:kern w:val="0"/>
                <w:sz w:val="18"/>
                <w:szCs w:val="18"/>
              </w:rPr>
              <w:t>通讯作者</w:t>
            </w:r>
            <w:r w:rsidRPr="0005569C">
              <w:rPr>
                <w:rFonts w:ascii="Arial" w:hAnsi="Arial" w:cs="Arial"/>
                <w:color w:val="000000"/>
                <w:kern w:val="0"/>
                <w:sz w:val="18"/>
                <w:szCs w:val="18"/>
              </w:rPr>
              <w:t xml:space="preserve">),Chinese AcadSci, InstEcol, S China Bot Garden, Xingke Rd 723, Guangzhou 510650, Guangdong, Peoples R China. </w:t>
            </w:r>
          </w:p>
          <w:p w:rsidR="00F5442E" w:rsidRPr="0005569C" w:rsidRDefault="00F5442E" w:rsidP="00E55C2A">
            <w:pPr>
              <w:widowControl/>
              <w:jc w:val="left"/>
              <w:rPr>
                <w:rFonts w:ascii="Arial" w:hAnsi="Arial" w:cs="Arial"/>
                <w:color w:val="000000"/>
                <w:kern w:val="0"/>
                <w:sz w:val="18"/>
                <w:szCs w:val="18"/>
              </w:rPr>
            </w:pPr>
            <w:r w:rsidRPr="005E3B41">
              <w:rPr>
                <w:rFonts w:ascii="Arial" w:hAnsi="Arial" w:cs="Arial" w:hint="eastAsia"/>
                <w:b/>
                <w:bCs/>
                <w:color w:val="000000"/>
                <w:kern w:val="0"/>
                <w:sz w:val="18"/>
                <w:szCs w:val="18"/>
              </w:rPr>
              <w:t>电子邮件地址</w:t>
            </w:r>
            <w:r w:rsidRPr="005E3B41">
              <w:rPr>
                <w:rFonts w:ascii="Arial" w:hAnsi="Arial" w:cs="Arial"/>
                <w:b/>
                <w:bCs/>
                <w:color w:val="000000"/>
                <w:kern w:val="0"/>
                <w:sz w:val="18"/>
                <w:szCs w:val="18"/>
              </w:rPr>
              <w:t>:</w:t>
            </w:r>
            <w:hyperlink r:id="rId8" w:history="1">
              <w:r w:rsidRPr="0005569C">
                <w:rPr>
                  <w:rFonts w:ascii="Arial" w:hAnsi="Arial" w:cs="Arial"/>
                  <w:color w:val="000000"/>
                  <w:kern w:val="0"/>
                  <w:sz w:val="18"/>
                  <w:szCs w:val="18"/>
                </w:rPr>
                <w:t>sfu@scbg.ac.cn</w:t>
              </w:r>
            </w:hyperlink>
          </w:p>
        </w:tc>
      </w:tr>
      <w:tr w:rsidR="00F5442E" w:rsidRPr="008D5320">
        <w:trPr>
          <w:tblCellSpacing w:w="0" w:type="dxa"/>
        </w:trPr>
        <w:tc>
          <w:tcPr>
            <w:tcW w:w="0" w:type="auto"/>
            <w:tcMar>
              <w:top w:w="90" w:type="dxa"/>
              <w:left w:w="0" w:type="dxa"/>
              <w:bottom w:w="30" w:type="dxa"/>
              <w:right w:w="0" w:type="dxa"/>
            </w:tcMar>
            <w:vAlign w:val="center"/>
          </w:tcPr>
          <w:p w:rsidR="00F5442E" w:rsidRPr="0005569C" w:rsidRDefault="00F5442E" w:rsidP="00872112">
            <w:pPr>
              <w:widowControl/>
              <w:jc w:val="left"/>
              <w:rPr>
                <w:rFonts w:ascii="Arial" w:hAnsi="Arial" w:cs="Arial"/>
                <w:color w:val="000000"/>
                <w:kern w:val="0"/>
                <w:sz w:val="18"/>
                <w:szCs w:val="18"/>
              </w:rPr>
            </w:pPr>
            <w:r w:rsidRPr="005E3B41">
              <w:rPr>
                <w:rFonts w:ascii="Arial" w:hAnsi="Arial" w:cs="Arial" w:hint="eastAsia"/>
                <w:b/>
                <w:bCs/>
                <w:color w:val="000000"/>
                <w:kern w:val="0"/>
                <w:sz w:val="18"/>
                <w:szCs w:val="18"/>
              </w:rPr>
              <w:t>论文作者单位</w:t>
            </w:r>
            <w:r w:rsidRPr="005E3B41">
              <w:rPr>
                <w:rFonts w:ascii="Arial" w:hAnsi="Arial" w:cs="Arial"/>
                <w:b/>
                <w:bCs/>
                <w:color w:val="000000"/>
                <w:kern w:val="0"/>
                <w:sz w:val="18"/>
                <w:szCs w:val="18"/>
              </w:rPr>
              <w:t>:</w:t>
            </w:r>
            <w:r w:rsidRPr="0005569C">
              <w:rPr>
                <w:rFonts w:ascii="Arial" w:hAnsi="Arial" w:cs="Arial"/>
                <w:color w:val="000000"/>
                <w:kern w:val="0"/>
                <w:sz w:val="18"/>
                <w:szCs w:val="18"/>
              </w:rPr>
              <w:br/>
            </w:r>
            <w:bookmarkStart w:id="1" w:name="addressWOS:000266425500002-1"/>
            <w:bookmarkEnd w:id="1"/>
            <w:r w:rsidRPr="0005569C">
              <w:rPr>
                <w:rFonts w:ascii="Arial" w:hAnsi="Arial" w:cs="Arial"/>
                <w:color w:val="000000"/>
                <w:kern w:val="0"/>
                <w:sz w:val="18"/>
                <w:szCs w:val="18"/>
              </w:rPr>
              <w:t>1. Chinese AcadSci, InstEcol, S China Bot Garden, Guangzhou 510650, Guangdong, Peoples R China</w:t>
            </w:r>
            <w:r w:rsidRPr="0005569C">
              <w:rPr>
                <w:rFonts w:ascii="Arial" w:hAnsi="Arial" w:cs="Arial"/>
                <w:color w:val="000000"/>
                <w:kern w:val="0"/>
                <w:sz w:val="18"/>
                <w:szCs w:val="18"/>
              </w:rPr>
              <w:br/>
            </w:r>
            <w:bookmarkStart w:id="2" w:name="addressWOS:000266425500002-2"/>
            <w:bookmarkEnd w:id="2"/>
            <w:r w:rsidRPr="0005569C">
              <w:rPr>
                <w:rFonts w:ascii="Arial" w:hAnsi="Arial" w:cs="Arial"/>
                <w:color w:val="000000"/>
                <w:kern w:val="0"/>
                <w:sz w:val="18"/>
                <w:szCs w:val="18"/>
              </w:rPr>
              <w:t>2. Chinese AcadSci, Xishuangbanno Trop Bot Garden, Kunming 650223, Peoples R China</w:t>
            </w:r>
            <w:r w:rsidRPr="0005569C">
              <w:rPr>
                <w:rFonts w:ascii="Arial" w:hAnsi="Arial" w:cs="Arial"/>
                <w:color w:val="000000"/>
                <w:kern w:val="0"/>
                <w:sz w:val="18"/>
                <w:szCs w:val="18"/>
              </w:rPr>
              <w:br/>
            </w:r>
            <w:bookmarkStart w:id="3" w:name="addressWOS:000266425500002-3"/>
            <w:bookmarkEnd w:id="3"/>
            <w:r w:rsidRPr="0005569C">
              <w:rPr>
                <w:rFonts w:ascii="Arial" w:hAnsi="Arial" w:cs="Arial"/>
                <w:color w:val="000000"/>
                <w:kern w:val="0"/>
                <w:sz w:val="18"/>
                <w:szCs w:val="18"/>
              </w:rPr>
              <w:t xml:space="preserve">3. </w:t>
            </w:r>
            <w:r w:rsidRPr="0007131A">
              <w:rPr>
                <w:rFonts w:ascii="Arial" w:hAnsi="Arial" w:cs="Arial"/>
                <w:color w:val="000000"/>
                <w:kern w:val="0"/>
                <w:sz w:val="18"/>
                <w:szCs w:val="18"/>
                <w:lang w:val="es-ES_tradnl"/>
              </w:rPr>
              <w:t>Univ Puerto Rico, Inst Trop Ecosyst Studies, San Juan, PR 00936 USA</w:t>
            </w:r>
            <w:r w:rsidRPr="0007131A">
              <w:rPr>
                <w:rFonts w:ascii="Arial" w:hAnsi="Arial" w:cs="Arial"/>
                <w:color w:val="000000"/>
                <w:kern w:val="0"/>
                <w:sz w:val="18"/>
                <w:szCs w:val="18"/>
                <w:lang w:val="es-ES_tradnl"/>
              </w:rPr>
              <w:br/>
            </w:r>
            <w:bookmarkStart w:id="4" w:name="addressWOS:000266425500002-4"/>
            <w:bookmarkEnd w:id="4"/>
            <w:r w:rsidRPr="0007131A">
              <w:rPr>
                <w:rFonts w:ascii="Arial" w:hAnsi="Arial" w:cs="Arial"/>
                <w:color w:val="000000"/>
                <w:kern w:val="0"/>
                <w:sz w:val="18"/>
                <w:szCs w:val="18"/>
                <w:lang w:val="es-ES_tradnl"/>
              </w:rPr>
              <w:t xml:space="preserve">4. </w:t>
            </w:r>
            <w:r w:rsidRPr="0005569C">
              <w:rPr>
                <w:rFonts w:ascii="Arial" w:hAnsi="Arial" w:cs="Arial"/>
                <w:color w:val="000000"/>
                <w:kern w:val="0"/>
                <w:sz w:val="18"/>
                <w:szCs w:val="18"/>
              </w:rPr>
              <w:t>Univ Georgia, OdumSchEcol, Athens, GA 30602 USA</w:t>
            </w:r>
          </w:p>
        </w:tc>
      </w:tr>
      <w:tr w:rsidR="00F5442E" w:rsidRPr="008D5320" w:rsidTr="0005569C">
        <w:trPr>
          <w:tblCellSpacing w:w="0" w:type="dxa"/>
        </w:trPr>
        <w:tc>
          <w:tcPr>
            <w:tcW w:w="0" w:type="auto"/>
            <w:tcMar>
              <w:top w:w="90" w:type="dxa"/>
              <w:left w:w="0" w:type="dxa"/>
              <w:bottom w:w="30" w:type="dxa"/>
              <w:right w:w="0" w:type="dxa"/>
            </w:tcMar>
            <w:vAlign w:val="center"/>
          </w:tcPr>
          <w:p w:rsidR="00F5442E" w:rsidRPr="0005569C" w:rsidRDefault="00F5442E" w:rsidP="00E55C2A">
            <w:pPr>
              <w:widowControl/>
              <w:jc w:val="left"/>
              <w:rPr>
                <w:rFonts w:ascii="Arial" w:hAnsi="Arial" w:cs="Arial"/>
                <w:color w:val="333333"/>
                <w:kern w:val="0"/>
                <w:sz w:val="18"/>
                <w:szCs w:val="18"/>
              </w:rPr>
            </w:pPr>
          </w:p>
        </w:tc>
      </w:tr>
      <w:tr w:rsidR="00F5442E" w:rsidRPr="008D5320" w:rsidTr="0005569C">
        <w:trPr>
          <w:tblCellSpacing w:w="0" w:type="dxa"/>
        </w:trPr>
        <w:tc>
          <w:tcPr>
            <w:tcW w:w="0" w:type="auto"/>
            <w:tcMar>
              <w:top w:w="90" w:type="dxa"/>
              <w:left w:w="0" w:type="dxa"/>
              <w:bottom w:w="30" w:type="dxa"/>
              <w:right w:w="0" w:type="dxa"/>
            </w:tcMar>
            <w:vAlign w:val="center"/>
          </w:tcPr>
          <w:p w:rsidR="00F5442E" w:rsidRPr="0005569C" w:rsidRDefault="00F5442E" w:rsidP="0005569C">
            <w:pPr>
              <w:widowControl/>
              <w:jc w:val="left"/>
              <w:rPr>
                <w:rFonts w:ascii="Arial" w:hAnsi="Arial" w:cs="Arial"/>
                <w:color w:val="333333"/>
                <w:kern w:val="0"/>
                <w:sz w:val="18"/>
                <w:szCs w:val="18"/>
              </w:rPr>
            </w:pPr>
          </w:p>
        </w:tc>
      </w:tr>
      <w:tr w:rsidR="00F5442E" w:rsidRPr="008D5320" w:rsidTr="0005569C">
        <w:trPr>
          <w:tblCellSpacing w:w="0" w:type="dxa"/>
        </w:trPr>
        <w:tc>
          <w:tcPr>
            <w:tcW w:w="0" w:type="auto"/>
            <w:tcMar>
              <w:top w:w="90" w:type="dxa"/>
              <w:left w:w="0" w:type="dxa"/>
              <w:bottom w:w="30" w:type="dxa"/>
              <w:right w:w="0" w:type="dxa"/>
            </w:tcMar>
            <w:vAlign w:val="center"/>
          </w:tcPr>
          <w:p w:rsidR="00F5442E" w:rsidRPr="0005569C" w:rsidRDefault="00F5442E" w:rsidP="0005569C">
            <w:pPr>
              <w:widowControl/>
              <w:jc w:val="left"/>
              <w:rPr>
                <w:rFonts w:ascii="Arial" w:hAnsi="Arial" w:cs="Arial"/>
                <w:color w:val="333333"/>
                <w:kern w:val="0"/>
                <w:sz w:val="18"/>
                <w:szCs w:val="18"/>
              </w:rPr>
            </w:pPr>
          </w:p>
        </w:tc>
      </w:tr>
      <w:tr w:rsidR="00F5442E" w:rsidRPr="008D5320">
        <w:trPr>
          <w:tblCellSpacing w:w="0" w:type="dxa"/>
        </w:trPr>
        <w:tc>
          <w:tcPr>
            <w:tcW w:w="0" w:type="auto"/>
            <w:tcMar>
              <w:top w:w="90" w:type="dxa"/>
              <w:left w:w="0" w:type="dxa"/>
              <w:bottom w:w="30" w:type="dxa"/>
              <w:right w:w="0" w:type="dxa"/>
            </w:tcMar>
            <w:vAlign w:val="center"/>
          </w:tcPr>
          <w:p w:rsidR="00F5442E" w:rsidRPr="0005569C" w:rsidRDefault="00F5442E" w:rsidP="0005569C">
            <w:pPr>
              <w:widowControl/>
              <w:jc w:val="left"/>
              <w:rPr>
                <w:rFonts w:ascii="Arial" w:hAnsi="Arial" w:cs="Arial"/>
                <w:color w:val="333333"/>
                <w:kern w:val="0"/>
                <w:sz w:val="18"/>
                <w:szCs w:val="18"/>
              </w:rPr>
            </w:pPr>
          </w:p>
        </w:tc>
      </w:tr>
      <w:tr w:rsidR="00F5442E" w:rsidRPr="008D5320">
        <w:trPr>
          <w:tblCellSpacing w:w="0" w:type="dxa"/>
        </w:trPr>
        <w:tc>
          <w:tcPr>
            <w:tcW w:w="0" w:type="auto"/>
            <w:tcMar>
              <w:top w:w="90" w:type="dxa"/>
              <w:left w:w="0" w:type="dxa"/>
              <w:bottom w:w="30" w:type="dxa"/>
              <w:right w:w="0" w:type="dxa"/>
            </w:tcMar>
            <w:vAlign w:val="center"/>
          </w:tcPr>
          <w:p w:rsidR="00F5442E" w:rsidRPr="0005569C" w:rsidRDefault="00F5442E" w:rsidP="0005569C">
            <w:pPr>
              <w:widowControl/>
              <w:jc w:val="left"/>
              <w:rPr>
                <w:rFonts w:ascii="Arial" w:hAnsi="Arial" w:cs="Arial"/>
                <w:color w:val="333333"/>
                <w:kern w:val="0"/>
                <w:sz w:val="18"/>
                <w:szCs w:val="18"/>
              </w:rPr>
            </w:pPr>
          </w:p>
        </w:tc>
      </w:tr>
      <w:tr w:rsidR="00F5442E" w:rsidRPr="008D5320" w:rsidTr="00872112">
        <w:trPr>
          <w:tblCellSpacing w:w="0" w:type="dxa"/>
        </w:trPr>
        <w:tc>
          <w:tcPr>
            <w:tcW w:w="0" w:type="auto"/>
            <w:tcMar>
              <w:top w:w="90" w:type="dxa"/>
              <w:left w:w="0" w:type="dxa"/>
              <w:bottom w:w="30" w:type="dxa"/>
              <w:right w:w="0" w:type="dxa"/>
            </w:tcMar>
            <w:vAlign w:val="center"/>
          </w:tcPr>
          <w:p w:rsidR="00F5442E" w:rsidRPr="0005569C" w:rsidRDefault="00F5442E" w:rsidP="0005569C">
            <w:pPr>
              <w:widowControl/>
              <w:jc w:val="left"/>
              <w:rPr>
                <w:rFonts w:ascii="Arial" w:hAnsi="Arial" w:cs="Arial"/>
                <w:color w:val="333333"/>
                <w:kern w:val="0"/>
                <w:sz w:val="18"/>
                <w:szCs w:val="18"/>
              </w:rPr>
            </w:pPr>
          </w:p>
        </w:tc>
      </w:tr>
      <w:tr w:rsidR="00F5442E" w:rsidRPr="008D5320" w:rsidTr="00872112">
        <w:trPr>
          <w:tblCellSpacing w:w="0" w:type="dxa"/>
        </w:trPr>
        <w:tc>
          <w:tcPr>
            <w:tcW w:w="0" w:type="auto"/>
            <w:tcMar>
              <w:top w:w="90" w:type="dxa"/>
              <w:left w:w="0" w:type="dxa"/>
              <w:bottom w:w="30" w:type="dxa"/>
              <w:right w:w="0" w:type="dxa"/>
            </w:tcMar>
            <w:vAlign w:val="center"/>
          </w:tcPr>
          <w:p w:rsidR="00F5442E" w:rsidRPr="0005569C" w:rsidRDefault="00F5442E" w:rsidP="0005569C">
            <w:pPr>
              <w:widowControl/>
              <w:jc w:val="left"/>
              <w:rPr>
                <w:rFonts w:ascii="Arial" w:hAnsi="Arial" w:cs="Arial"/>
                <w:color w:val="333333"/>
                <w:kern w:val="0"/>
                <w:sz w:val="18"/>
                <w:szCs w:val="18"/>
              </w:rPr>
            </w:pPr>
          </w:p>
        </w:tc>
      </w:tr>
      <w:tr w:rsidR="00F5442E" w:rsidRPr="008D5320" w:rsidTr="00872112">
        <w:trPr>
          <w:tblCellSpacing w:w="0" w:type="dxa"/>
        </w:trPr>
        <w:tc>
          <w:tcPr>
            <w:tcW w:w="0" w:type="auto"/>
            <w:tcMar>
              <w:top w:w="90" w:type="dxa"/>
              <w:left w:w="0" w:type="dxa"/>
              <w:bottom w:w="30" w:type="dxa"/>
              <w:right w:w="0" w:type="dxa"/>
            </w:tcMar>
            <w:vAlign w:val="center"/>
          </w:tcPr>
          <w:p w:rsidR="00F5442E" w:rsidRPr="0005569C" w:rsidRDefault="00F5442E" w:rsidP="0005569C">
            <w:pPr>
              <w:widowControl/>
              <w:jc w:val="left"/>
              <w:rPr>
                <w:rFonts w:ascii="Arial" w:hAnsi="Arial" w:cs="Arial"/>
                <w:color w:val="333333"/>
                <w:kern w:val="0"/>
                <w:sz w:val="18"/>
                <w:szCs w:val="18"/>
              </w:rPr>
            </w:pPr>
          </w:p>
        </w:tc>
      </w:tr>
    </w:tbl>
    <w:p w:rsidR="00F5442E" w:rsidRPr="0005569C" w:rsidRDefault="00F5442E" w:rsidP="0007131A"/>
    <w:sectPr w:rsidR="00F5442E" w:rsidRPr="0005569C" w:rsidSect="004C78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69C"/>
    <w:rsid w:val="0005569C"/>
    <w:rsid w:val="0007131A"/>
    <w:rsid w:val="00194806"/>
    <w:rsid w:val="004C78C2"/>
    <w:rsid w:val="005E3B41"/>
    <w:rsid w:val="00872112"/>
    <w:rsid w:val="008D5320"/>
    <w:rsid w:val="00E55C2A"/>
    <w:rsid w:val="00F5442E"/>
    <w:rsid w:val="00F954D1"/>
    <w:rsid w:val="00FB71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thilite3">
    <w:name w:val="hithilite3"/>
    <w:basedOn w:val="DefaultParagraphFont"/>
    <w:uiPriority w:val="99"/>
    <w:rsid w:val="0005569C"/>
    <w:rPr>
      <w:rFonts w:cs="Times New Roman"/>
      <w:shd w:val="clear" w:color="auto" w:fill="FFFF00"/>
    </w:rPr>
  </w:style>
  <w:style w:type="character" w:customStyle="1" w:styleId="frlabel1">
    <w:name w:val="fr_label1"/>
    <w:basedOn w:val="DefaultParagraphFont"/>
    <w:uiPriority w:val="99"/>
    <w:rsid w:val="0005569C"/>
    <w:rPr>
      <w:rFonts w:cs="Times New Roman"/>
      <w:b/>
      <w:bCs/>
    </w:rPr>
  </w:style>
  <w:style w:type="character" w:styleId="Strong">
    <w:name w:val="Strong"/>
    <w:basedOn w:val="DefaultParagraphFont"/>
    <w:uiPriority w:val="99"/>
    <w:qFormat/>
    <w:rsid w:val="0005569C"/>
    <w:rPr>
      <w:rFonts w:cs="Times New Roman"/>
      <w:b/>
      <w:bCs/>
    </w:rPr>
  </w:style>
  <w:style w:type="paragraph" w:styleId="BalloonText">
    <w:name w:val="Balloon Text"/>
    <w:basedOn w:val="Normal"/>
    <w:link w:val="BalloonTextChar"/>
    <w:uiPriority w:val="99"/>
    <w:semiHidden/>
    <w:rsid w:val="0005569C"/>
    <w:rPr>
      <w:sz w:val="18"/>
      <w:szCs w:val="18"/>
    </w:rPr>
  </w:style>
  <w:style w:type="character" w:customStyle="1" w:styleId="BalloonTextChar">
    <w:name w:val="Balloon Text Char"/>
    <w:basedOn w:val="DefaultParagraphFont"/>
    <w:link w:val="BalloonText"/>
    <w:uiPriority w:val="99"/>
    <w:semiHidden/>
    <w:locked/>
    <w:rsid w:val="0005569C"/>
    <w:rPr>
      <w:rFonts w:cs="Times New Roman"/>
      <w:sz w:val="18"/>
      <w:szCs w:val="18"/>
    </w:rPr>
  </w:style>
  <w:style w:type="character" w:styleId="Hyperlink">
    <w:name w:val="Hyperlink"/>
    <w:basedOn w:val="DefaultParagraphFont"/>
    <w:uiPriority w:val="99"/>
    <w:rsid w:val="005E3B4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u@scbg.ac.cn" TargetMode="External"/><Relationship Id="rId3" Type="http://schemas.openxmlformats.org/officeDocument/2006/relationships/webSettings" Target="webSettings.xml"/><Relationship Id="rId7" Type="http://schemas.openxmlformats.org/officeDocument/2006/relationships/hyperlink" Target="http://apps.webofknowledge.com/full_record.do?product=UA&amp;search_mode=GeneralSearch&amp;qid=1&amp;SID=W1HMf5p1H@p423EmhJC&amp;page=1&amp;doc=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webofknowledge.com/full_record.do?product=UA&amp;search_mode=GeneralSearch&amp;qid=1&amp;SID=W1HMf5p1H@p423EmhJC&amp;page=1&amp;doc=8" TargetMode="External"/><Relationship Id="rId5" Type="http://schemas.openxmlformats.org/officeDocument/2006/relationships/hyperlink" Target="http://apps.webofknowledge.com/full_record.do?product=UA&amp;search_mode=GeneralSearch&amp;qid=1&amp;SID=W1HMf5p1H@p423EmhJC&amp;page=1&amp;doc=8" TargetMode="External"/><Relationship Id="rId10" Type="http://schemas.openxmlformats.org/officeDocument/2006/relationships/theme" Target="theme/theme1.xml"/><Relationship Id="rId4" Type="http://schemas.openxmlformats.org/officeDocument/2006/relationships/hyperlink" Target="http://apps.webofknowledge.com/full_record.do?product=UA&amp;search_mode=GeneralSearch&amp;qid=1&amp;SID=W1HMf5p1H@p423EmhJC&amp;page=1&amp;doc=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415</Words>
  <Characters>2367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 SL</dc:creator>
  <cp:keywords/>
  <dc:description/>
  <cp:lastModifiedBy>Tianming Wang</cp:lastModifiedBy>
  <cp:revision>3</cp:revision>
  <dcterms:created xsi:type="dcterms:W3CDTF">2013-01-19T12:05:00Z</dcterms:created>
  <dcterms:modified xsi:type="dcterms:W3CDTF">2013-01-25T08:03:00Z</dcterms:modified>
</cp:coreProperties>
</file>